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15" w:rsidRDefault="005D1ADA" w:rsidP="00C93115">
      <w:pPr>
        <w:ind w:left="-180"/>
        <w:jc w:val="center"/>
        <w:rPr>
          <w:sz w:val="40"/>
        </w:rPr>
      </w:pPr>
    </w:p>
    <w:p w:rsidR="00094810" w:rsidRPr="00D31264" w:rsidRDefault="005D1ADA" w:rsidP="00094810">
      <w:pPr>
        <w:ind w:left="-450" w:right="-360"/>
        <w:jc w:val="center"/>
        <w:rPr>
          <w:rFonts w:ascii="Century Gothic" w:hAnsi="Century Gothic"/>
          <w:b/>
          <w:sz w:val="116"/>
        </w:rPr>
      </w:pPr>
      <w:r w:rsidRPr="00D31264">
        <w:rPr>
          <w:rFonts w:ascii="Century Gothic" w:hAnsi="Century Gothic"/>
          <w:b/>
          <w:noProof/>
          <w:sz w:val="116"/>
        </w:rPr>
        <w:drawing>
          <wp:inline distT="0" distB="0" distL="0" distR="0">
            <wp:extent cx="1153160" cy="1538392"/>
            <wp:effectExtent l="25400" t="0" r="0" b="0"/>
            <wp:docPr id="4" name="" descr="http://www.cksinfo.com/clipart/holidays/thanksgivingday/turkeys/turkey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ksinfo.com/clipart/holidays/thanksgivingday/turkeys/turkey-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12" cy="154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31264">
        <w:rPr>
          <w:rFonts w:ascii="Century Gothic" w:hAnsi="Century Gothic"/>
          <w:b/>
          <w:sz w:val="116"/>
        </w:rPr>
        <w:t>November</w:t>
      </w:r>
      <w:r w:rsidRPr="00D31264">
        <w:rPr>
          <w:rFonts w:ascii="Century Gothic" w:hAnsi="Century Gothic"/>
          <w:b/>
          <w:noProof/>
          <w:sz w:val="116"/>
        </w:rPr>
        <w:drawing>
          <wp:inline distT="0" distB="0" distL="0" distR="0">
            <wp:extent cx="1153160" cy="1538392"/>
            <wp:effectExtent l="25400" t="0" r="0" b="0"/>
            <wp:docPr id="2" name="Picture 4" descr="http://www.cksinfo.com/clipart/holidays/thanksgivingday/turkeys/turkey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ksinfo.com/clipart/holidays/thanksgivingday/turkeys/turkey-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12" cy="154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E1" w:rsidRPr="00D31264" w:rsidRDefault="005D1ADA" w:rsidP="00D31264">
      <w:pPr>
        <w:ind w:left="-630" w:right="-360"/>
        <w:jc w:val="center"/>
        <w:rPr>
          <w:b/>
          <w:sz w:val="32"/>
        </w:rPr>
      </w:pPr>
      <w:r w:rsidRPr="00D31264">
        <w:rPr>
          <w:b/>
          <w:sz w:val="32"/>
        </w:rPr>
        <w:t>Homework Calendar</w:t>
      </w:r>
    </w:p>
    <w:p w:rsidR="000E46F6" w:rsidRPr="00D31264" w:rsidRDefault="00CC2A02" w:rsidP="00D31264">
      <w:pPr>
        <w:ind w:left="-630" w:right="-360"/>
        <w:jc w:val="center"/>
        <w:rPr>
          <w:sz w:val="32"/>
        </w:rPr>
      </w:pPr>
      <w:r w:rsidRPr="00D31264">
        <w:rPr>
          <w:sz w:val="32"/>
        </w:rPr>
        <w:t xml:space="preserve">Pick </w:t>
      </w:r>
      <w:r w:rsidR="005D1ADA" w:rsidRPr="00D31264">
        <w:rPr>
          <w:sz w:val="32"/>
        </w:rPr>
        <w:t xml:space="preserve">one or </w:t>
      </w:r>
      <w:r w:rsidRPr="00D31264">
        <w:rPr>
          <w:sz w:val="32"/>
        </w:rPr>
        <w:t xml:space="preserve">two activities to complete each week.  Color in the box as you complete each activity, and turn in your calendar on </w:t>
      </w:r>
      <w:r w:rsidR="005D1ADA" w:rsidRPr="00D31264">
        <w:rPr>
          <w:sz w:val="32"/>
        </w:rPr>
        <w:t>November</w:t>
      </w:r>
      <w:r w:rsidR="005D1ADA">
        <w:rPr>
          <w:sz w:val="32"/>
        </w:rPr>
        <w:t xml:space="preserve"> 15</w:t>
      </w:r>
      <w:r w:rsidRPr="00D31264">
        <w:rPr>
          <w:sz w:val="32"/>
          <w:vertAlign w:val="superscript"/>
        </w:rPr>
        <w:t>th</w:t>
      </w:r>
      <w:r w:rsidRPr="00D31264">
        <w:rPr>
          <w:sz w:val="32"/>
        </w:rPr>
        <w:t>.</w:t>
      </w:r>
    </w:p>
    <w:p w:rsidR="000E46F6" w:rsidRPr="00D31264" w:rsidRDefault="005D1ADA" w:rsidP="00CC2A02">
      <w:pPr>
        <w:jc w:val="center"/>
        <w:rPr>
          <w:sz w:val="32"/>
        </w:rPr>
      </w:pPr>
    </w:p>
    <w:p w:rsidR="00CC2A02" w:rsidRPr="00D31264" w:rsidRDefault="005D1ADA" w:rsidP="00C872C1">
      <w:pPr>
        <w:jc w:val="center"/>
        <w:outlineLvl w:val="0"/>
        <w:rPr>
          <w:sz w:val="32"/>
        </w:rPr>
      </w:pPr>
      <w:r w:rsidRPr="00D31264">
        <w:rPr>
          <w:sz w:val="32"/>
        </w:rPr>
        <w:t>Name _____________________________________</w:t>
      </w:r>
    </w:p>
    <w:p w:rsidR="00CC2A02" w:rsidRPr="00D31264" w:rsidRDefault="00CC2A02" w:rsidP="00CC2A02">
      <w:pPr>
        <w:jc w:val="center"/>
        <w:rPr>
          <w:sz w:val="32"/>
        </w:rPr>
      </w:pPr>
    </w:p>
    <w:tbl>
      <w:tblPr>
        <w:tblStyle w:val="TableGrid"/>
        <w:tblpPr w:topFromText="180" w:bottomFromText="180" w:vertAnchor="text" w:tblpX="1" w:tblpYSpec="bottom"/>
        <w:tblOverlap w:val="never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517AE9" w:rsidRPr="00C872C1">
        <w:tc>
          <w:tcPr>
            <w:tcW w:w="2214" w:type="dxa"/>
          </w:tcPr>
          <w:p w:rsidR="00CC2A02" w:rsidRPr="00C872C1" w:rsidRDefault="00CC2A02" w:rsidP="00094810">
            <w:pPr>
              <w:jc w:val="center"/>
            </w:pPr>
            <w:r w:rsidRPr="00C872C1">
              <w:rPr>
                <w:szCs w:val="28"/>
              </w:rPr>
              <w:t xml:space="preserve">Read a story with your parents.  </w:t>
            </w:r>
            <w:r w:rsidR="005D1ADA">
              <w:rPr>
                <w:szCs w:val="28"/>
              </w:rPr>
              <w:t>Tell the main characters and the setting.</w:t>
            </w:r>
          </w:p>
        </w:tc>
        <w:tc>
          <w:tcPr>
            <w:tcW w:w="2214" w:type="dxa"/>
          </w:tcPr>
          <w:p w:rsidR="00CC2A02" w:rsidRPr="00C872C1" w:rsidRDefault="005D1ADA" w:rsidP="00D31264">
            <w:pPr>
              <w:jc w:val="center"/>
            </w:pPr>
            <w:r>
              <w:rPr>
                <w:szCs w:val="28"/>
              </w:rPr>
              <w:t>Say your address</w:t>
            </w:r>
            <w:r w:rsidRPr="00C872C1">
              <w:rPr>
                <w:szCs w:val="28"/>
              </w:rPr>
              <w:t xml:space="preserve"> aloud 5 times</w:t>
            </w:r>
            <w:r w:rsidR="00CC2A02" w:rsidRPr="00C872C1">
              <w:rPr>
                <w:szCs w:val="28"/>
              </w:rPr>
              <w:t>.</w:t>
            </w:r>
            <w:r w:rsidRPr="00C872C1">
              <w:rPr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CC2A02" w:rsidRPr="00C872C1" w:rsidRDefault="005D1ADA" w:rsidP="00094810">
            <w:pPr>
              <w:jc w:val="center"/>
            </w:pPr>
            <w:r w:rsidRPr="00C872C1">
              <w:rPr>
                <w:szCs w:val="28"/>
              </w:rPr>
              <w:t>Choose one of your take home books to read to someone in your family.</w:t>
            </w:r>
          </w:p>
        </w:tc>
        <w:tc>
          <w:tcPr>
            <w:tcW w:w="2214" w:type="dxa"/>
          </w:tcPr>
          <w:p w:rsidR="00CC2A02" w:rsidRPr="00C872C1" w:rsidRDefault="005D1ADA" w:rsidP="00094810">
            <w:pPr>
              <w:jc w:val="center"/>
            </w:pPr>
            <w:r>
              <w:rPr>
                <w:szCs w:val="28"/>
              </w:rPr>
              <w:t>Collect leaves and then sort them by shape, size and color</w:t>
            </w:r>
            <w:r>
              <w:rPr>
                <w:szCs w:val="28"/>
              </w:rPr>
              <w:t>.</w:t>
            </w:r>
          </w:p>
        </w:tc>
      </w:tr>
      <w:tr w:rsidR="00517AE9" w:rsidRPr="00C872C1">
        <w:tc>
          <w:tcPr>
            <w:tcW w:w="2214" w:type="dxa"/>
          </w:tcPr>
          <w:p w:rsidR="00CC2A02" w:rsidRPr="00C872C1" w:rsidRDefault="005D1ADA" w:rsidP="00094810">
            <w:pPr>
              <w:jc w:val="center"/>
            </w:pPr>
            <w:r w:rsidRPr="00C872C1">
              <w:rPr>
                <w:szCs w:val="28"/>
              </w:rPr>
              <w:t xml:space="preserve">Write </w:t>
            </w:r>
            <w:r w:rsidRPr="00C872C1">
              <w:rPr>
                <w:szCs w:val="28"/>
              </w:rPr>
              <w:t xml:space="preserve">the sight words </w:t>
            </w:r>
            <w:r w:rsidRPr="005D1ADA">
              <w:rPr>
                <w:b/>
                <w:szCs w:val="28"/>
              </w:rPr>
              <w:t>to</w:t>
            </w:r>
            <w:r w:rsidRPr="00C872C1">
              <w:rPr>
                <w:b/>
                <w:szCs w:val="28"/>
              </w:rPr>
              <w:t>, am, the,</w:t>
            </w:r>
            <w:r>
              <w:rPr>
                <w:b/>
                <w:szCs w:val="28"/>
              </w:rPr>
              <w:t xml:space="preserve"> see</w:t>
            </w:r>
            <w:r w:rsidRPr="00C872C1">
              <w:rPr>
                <w:b/>
                <w:szCs w:val="28"/>
              </w:rPr>
              <w:t xml:space="preserve"> </w:t>
            </w:r>
            <w:r w:rsidRPr="00C872C1">
              <w:rPr>
                <w:szCs w:val="28"/>
              </w:rPr>
              <w:t xml:space="preserve">and </w:t>
            </w:r>
            <w:r w:rsidRPr="00C872C1">
              <w:rPr>
                <w:b/>
                <w:szCs w:val="28"/>
              </w:rPr>
              <w:t>little</w:t>
            </w:r>
            <w:r w:rsidRPr="00C872C1">
              <w:rPr>
                <w:szCs w:val="28"/>
              </w:rPr>
              <w:t xml:space="preserve">. </w:t>
            </w:r>
            <w:r w:rsidRPr="00C872C1">
              <w:rPr>
                <w:szCs w:val="28"/>
              </w:rPr>
              <w:t xml:space="preserve">Trace each </w:t>
            </w:r>
            <w:r w:rsidRPr="00C872C1">
              <w:rPr>
                <w:szCs w:val="28"/>
              </w:rPr>
              <w:t>word 4 times in a different color.</w:t>
            </w:r>
            <w:r>
              <w:rPr>
                <w:szCs w:val="28"/>
              </w:rPr>
              <w:t xml:space="preserve"> If you already know how to spell those, pick 5 new sight words from your list. </w:t>
            </w:r>
          </w:p>
        </w:tc>
        <w:tc>
          <w:tcPr>
            <w:tcW w:w="2214" w:type="dxa"/>
          </w:tcPr>
          <w:p w:rsidR="00CC2A02" w:rsidRPr="00C872C1" w:rsidRDefault="005D1ADA" w:rsidP="00094810">
            <w:pPr>
              <w:jc w:val="center"/>
            </w:pPr>
            <w:r>
              <w:rPr>
                <w:szCs w:val="28"/>
              </w:rPr>
              <w:t>Take a “Left-Right” walk.  Walk from one end of your house to the other.  Go in</w:t>
            </w:r>
            <w:r>
              <w:rPr>
                <w:szCs w:val="28"/>
              </w:rPr>
              <w:t>to every room.  Each time you tu</w:t>
            </w:r>
            <w:r>
              <w:rPr>
                <w:szCs w:val="28"/>
              </w:rPr>
              <w:t xml:space="preserve">rn right, </w:t>
            </w:r>
            <w:r>
              <w:rPr>
                <w:szCs w:val="28"/>
              </w:rPr>
              <w:t>say “Right!”  Each t</w:t>
            </w:r>
            <w:r>
              <w:rPr>
                <w:szCs w:val="28"/>
              </w:rPr>
              <w:t xml:space="preserve">ime you turn left, </w:t>
            </w:r>
            <w:proofErr w:type="gramStart"/>
            <w:r>
              <w:rPr>
                <w:szCs w:val="28"/>
              </w:rPr>
              <w:t>say</w:t>
            </w:r>
            <w:proofErr w:type="gramEnd"/>
            <w:r>
              <w:rPr>
                <w:szCs w:val="28"/>
              </w:rPr>
              <w:t xml:space="preserve"> “Left!”  Do this with an adult or older sibling.</w:t>
            </w:r>
          </w:p>
        </w:tc>
        <w:tc>
          <w:tcPr>
            <w:tcW w:w="2214" w:type="dxa"/>
          </w:tcPr>
          <w:p w:rsidR="00CC2A02" w:rsidRPr="00C872C1" w:rsidRDefault="005D1ADA" w:rsidP="00094810">
            <w:pPr>
              <w:jc w:val="center"/>
            </w:pPr>
            <w:r>
              <w:rPr>
                <w:rStyle w:val="Strong"/>
                <w:b w:val="0"/>
              </w:rPr>
              <w:t xml:space="preserve">Think about an airplane and a bird.  In what ways are they alike?  In what ways are they different?  </w:t>
            </w:r>
            <w:r w:rsidRPr="00C872C1">
              <w:rPr>
                <w:rStyle w:val="Strong"/>
                <w:b w:val="0"/>
              </w:rPr>
              <w:t xml:space="preserve"> </w:t>
            </w:r>
            <w:r w:rsidRPr="00C872C1">
              <w:rPr>
                <w:b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CC2A02" w:rsidRPr="00C872C1" w:rsidRDefault="005D1ADA" w:rsidP="00094810">
            <w:pPr>
              <w:jc w:val="center"/>
            </w:pPr>
            <w:r w:rsidRPr="00C872C1">
              <w:rPr>
                <w:szCs w:val="28"/>
              </w:rPr>
              <w:t xml:space="preserve">Say and spell </w:t>
            </w:r>
            <w:r>
              <w:rPr>
                <w:b/>
                <w:szCs w:val="28"/>
              </w:rPr>
              <w:t>to</w:t>
            </w:r>
            <w:r w:rsidRPr="00C872C1">
              <w:rPr>
                <w:b/>
                <w:szCs w:val="28"/>
              </w:rPr>
              <w:t>, am, the,</w:t>
            </w:r>
            <w:r>
              <w:rPr>
                <w:b/>
                <w:szCs w:val="28"/>
              </w:rPr>
              <w:t xml:space="preserve"> see</w:t>
            </w:r>
            <w:r w:rsidRPr="00C872C1">
              <w:rPr>
                <w:b/>
                <w:szCs w:val="28"/>
              </w:rPr>
              <w:t xml:space="preserve"> </w:t>
            </w:r>
            <w:r w:rsidRPr="00C872C1">
              <w:rPr>
                <w:szCs w:val="28"/>
              </w:rPr>
              <w:t xml:space="preserve">and </w:t>
            </w:r>
            <w:r w:rsidRPr="00C872C1">
              <w:rPr>
                <w:b/>
                <w:szCs w:val="28"/>
              </w:rPr>
              <w:t>little</w:t>
            </w:r>
            <w:r w:rsidRPr="00C872C1">
              <w:rPr>
                <w:szCs w:val="28"/>
              </w:rPr>
              <w:t xml:space="preserve"> to a grown-up.</w:t>
            </w:r>
            <w:r>
              <w:rPr>
                <w:szCs w:val="28"/>
              </w:rPr>
              <w:t xml:space="preserve">  If you already know ho</w:t>
            </w:r>
            <w:r>
              <w:rPr>
                <w:szCs w:val="28"/>
              </w:rPr>
              <w:t>w to spell those, pick 5 new sight words from your list</w:t>
            </w:r>
          </w:p>
        </w:tc>
      </w:tr>
      <w:tr w:rsidR="00517AE9" w:rsidRPr="00C872C1">
        <w:tc>
          <w:tcPr>
            <w:tcW w:w="2214" w:type="dxa"/>
          </w:tcPr>
          <w:p w:rsidR="00CC2A02" w:rsidRPr="00C872C1" w:rsidRDefault="005D1ADA" w:rsidP="00094810">
            <w:pPr>
              <w:jc w:val="center"/>
            </w:pPr>
            <w:r>
              <w:rPr>
                <w:szCs w:val="28"/>
              </w:rPr>
              <w:t xml:space="preserve">Draw a picture of three things.  You might draw three cats or </w:t>
            </w:r>
            <w:proofErr w:type="gramStart"/>
            <w:r>
              <w:rPr>
                <w:szCs w:val="28"/>
              </w:rPr>
              <w:t>three trucks-</w:t>
            </w:r>
            <w:proofErr w:type="gramEnd"/>
            <w:r>
              <w:rPr>
                <w:szCs w:val="28"/>
              </w:rPr>
              <w:t xml:space="preserve"> anything you like.  Make one big, medium and small.</w:t>
            </w:r>
          </w:p>
        </w:tc>
        <w:tc>
          <w:tcPr>
            <w:tcW w:w="2214" w:type="dxa"/>
          </w:tcPr>
          <w:p w:rsidR="00CC2A02" w:rsidRPr="00C872C1" w:rsidRDefault="005D1ADA" w:rsidP="00094810">
            <w:pPr>
              <w:jc w:val="center"/>
            </w:pPr>
            <w:r w:rsidRPr="00C872C1">
              <w:rPr>
                <w:szCs w:val="28"/>
              </w:rPr>
              <w:t xml:space="preserve">Take a walk outside.  How many </w:t>
            </w:r>
            <w:r w:rsidRPr="00C872C1">
              <w:rPr>
                <w:szCs w:val="28"/>
              </w:rPr>
              <w:t>colors can you find in nature</w:t>
            </w:r>
            <w:r w:rsidRPr="00C872C1">
              <w:rPr>
                <w:szCs w:val="28"/>
              </w:rPr>
              <w:t>?  Name the</w:t>
            </w:r>
            <w:r w:rsidRPr="00C872C1">
              <w:rPr>
                <w:szCs w:val="28"/>
              </w:rPr>
              <w:t>m.</w:t>
            </w:r>
          </w:p>
        </w:tc>
        <w:tc>
          <w:tcPr>
            <w:tcW w:w="2214" w:type="dxa"/>
          </w:tcPr>
          <w:p w:rsidR="00CC2A02" w:rsidRPr="00C872C1" w:rsidRDefault="005D1ADA" w:rsidP="00094810">
            <w:pPr>
              <w:jc w:val="center"/>
              <w:rPr>
                <w:b/>
              </w:rPr>
            </w:pPr>
            <w:r w:rsidRPr="00C872C1">
              <w:rPr>
                <w:szCs w:val="28"/>
              </w:rPr>
              <w:t>Put 6 objects</w:t>
            </w:r>
            <w:r w:rsidRPr="00C872C1">
              <w:rPr>
                <w:szCs w:val="28"/>
              </w:rPr>
              <w:t xml:space="preserve"> in a row</w:t>
            </w:r>
            <w:r w:rsidR="00CC2A02" w:rsidRPr="00C872C1">
              <w:rPr>
                <w:szCs w:val="28"/>
              </w:rPr>
              <w:t>.</w:t>
            </w:r>
            <w:r w:rsidRPr="00C872C1">
              <w:rPr>
                <w:szCs w:val="28"/>
              </w:rPr>
              <w:t xml:space="preserve">  Point to them and</w:t>
            </w:r>
            <w:r w:rsidRPr="00C872C1">
              <w:rPr>
                <w:szCs w:val="28"/>
              </w:rPr>
              <w:t xml:space="preserve"> </w:t>
            </w:r>
            <w:r w:rsidRPr="00C872C1">
              <w:rPr>
                <w:szCs w:val="28"/>
              </w:rPr>
              <w:t xml:space="preserve">say which one is </w:t>
            </w:r>
            <w:r w:rsidRPr="00C872C1">
              <w:rPr>
                <w:b/>
                <w:szCs w:val="28"/>
              </w:rPr>
              <w:t xml:space="preserve">first, second, third, fourth, fifth, </w:t>
            </w:r>
            <w:r w:rsidRPr="00C872C1">
              <w:rPr>
                <w:szCs w:val="28"/>
              </w:rPr>
              <w:t xml:space="preserve">and </w:t>
            </w:r>
            <w:r w:rsidRPr="00C872C1">
              <w:rPr>
                <w:b/>
                <w:szCs w:val="28"/>
              </w:rPr>
              <w:t>sixth</w:t>
            </w:r>
            <w:r w:rsidRPr="00C872C1">
              <w:rPr>
                <w:szCs w:val="28"/>
              </w:rPr>
              <w:t>.  Go higher if you can</w:t>
            </w:r>
            <w:r w:rsidRPr="00C872C1">
              <w:rPr>
                <w:b/>
                <w:szCs w:val="28"/>
              </w:rPr>
              <w:t>.</w:t>
            </w:r>
          </w:p>
        </w:tc>
        <w:tc>
          <w:tcPr>
            <w:tcW w:w="2214" w:type="dxa"/>
          </w:tcPr>
          <w:p w:rsidR="00CC2A02" w:rsidRPr="00C872C1" w:rsidRDefault="005D1ADA" w:rsidP="00094810">
            <w:pPr>
              <w:jc w:val="center"/>
            </w:pPr>
            <w:r w:rsidRPr="00C872C1">
              <w:rPr>
                <w:szCs w:val="28"/>
              </w:rPr>
              <w:t>Make AB, AABB, and ABBC patterns using silverware.  Now make up a pattern of your own.</w:t>
            </w:r>
          </w:p>
        </w:tc>
      </w:tr>
      <w:tr w:rsidR="00517AE9" w:rsidRPr="00C872C1">
        <w:tc>
          <w:tcPr>
            <w:tcW w:w="2214" w:type="dxa"/>
          </w:tcPr>
          <w:p w:rsidR="00CC2A02" w:rsidRPr="00C872C1" w:rsidRDefault="00CC2A02" w:rsidP="00094810">
            <w:pPr>
              <w:jc w:val="center"/>
              <w:rPr>
                <w:szCs w:val="28"/>
              </w:rPr>
            </w:pPr>
            <w:r w:rsidRPr="00C872C1">
              <w:rPr>
                <w:szCs w:val="28"/>
              </w:rPr>
              <w:t xml:space="preserve">Count </w:t>
            </w:r>
            <w:r w:rsidR="005D1ADA">
              <w:rPr>
                <w:szCs w:val="28"/>
              </w:rPr>
              <w:t xml:space="preserve">as high as you can by 1s.  </w:t>
            </w:r>
            <w:r w:rsidR="005D1ADA">
              <w:rPr>
                <w:szCs w:val="28"/>
              </w:rPr>
              <w:t>Count as high as you can</w:t>
            </w:r>
            <w:r w:rsidRPr="00C872C1">
              <w:rPr>
                <w:szCs w:val="28"/>
              </w:rPr>
              <w:t xml:space="preserve"> by 5s.</w:t>
            </w:r>
          </w:p>
          <w:p w:rsidR="00CC2A02" w:rsidRPr="00215E0F" w:rsidRDefault="005D1ADA" w:rsidP="000948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Count as high as you can</w:t>
            </w:r>
            <w:r w:rsidR="00CC2A02" w:rsidRPr="00C872C1">
              <w:rPr>
                <w:szCs w:val="28"/>
              </w:rPr>
              <w:t xml:space="preserve"> by 10s.</w:t>
            </w:r>
          </w:p>
        </w:tc>
        <w:tc>
          <w:tcPr>
            <w:tcW w:w="2214" w:type="dxa"/>
          </w:tcPr>
          <w:p w:rsidR="00CC2A02" w:rsidRPr="00C872C1" w:rsidRDefault="005D1ADA" w:rsidP="00D31264">
            <w:pPr>
              <w:jc w:val="center"/>
            </w:pPr>
            <w:r w:rsidRPr="00C872C1">
              <w:rPr>
                <w:szCs w:val="28"/>
              </w:rPr>
              <w:t xml:space="preserve">Pick a newspaper </w:t>
            </w:r>
            <w:r>
              <w:rPr>
                <w:szCs w:val="28"/>
              </w:rPr>
              <w:t xml:space="preserve">or magazine page.  Look for </w:t>
            </w:r>
            <w:r w:rsidRPr="00C872C1">
              <w:rPr>
                <w:szCs w:val="28"/>
              </w:rPr>
              <w:t>sight words</w:t>
            </w:r>
            <w:r w:rsidRPr="00C872C1">
              <w:rPr>
                <w:b/>
                <w:szCs w:val="28"/>
              </w:rPr>
              <w:t xml:space="preserve">.  </w:t>
            </w:r>
            <w:r>
              <w:rPr>
                <w:szCs w:val="28"/>
              </w:rPr>
              <w:t xml:space="preserve">Circle </w:t>
            </w:r>
            <w:r w:rsidRPr="00C872C1">
              <w:rPr>
                <w:szCs w:val="28"/>
              </w:rPr>
              <w:t>them.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CC2A02" w:rsidRPr="00C872C1" w:rsidRDefault="005D1ADA" w:rsidP="00094810">
            <w:pPr>
              <w:jc w:val="center"/>
            </w:pPr>
            <w:r w:rsidRPr="00C872C1">
              <w:rPr>
                <w:szCs w:val="28"/>
              </w:rPr>
              <w:t>Write 5 different numbers on a paper.  Draw or place that many items next to each number.</w:t>
            </w:r>
          </w:p>
        </w:tc>
        <w:tc>
          <w:tcPr>
            <w:tcW w:w="2214" w:type="dxa"/>
          </w:tcPr>
          <w:p w:rsidR="00041BE8" w:rsidRPr="00C872C1" w:rsidRDefault="005D1ADA" w:rsidP="00094810">
            <w:pPr>
              <w:jc w:val="center"/>
              <w:rPr>
                <w:szCs w:val="28"/>
              </w:rPr>
            </w:pPr>
            <w:r w:rsidRPr="00C872C1">
              <w:rPr>
                <w:szCs w:val="28"/>
              </w:rPr>
              <w:t>Complete a</w:t>
            </w:r>
            <w:r w:rsidRPr="00C872C1">
              <w:rPr>
                <w:szCs w:val="28"/>
              </w:rPr>
              <w:t xml:space="preserve"> Contract for Read</w:t>
            </w:r>
            <w:r w:rsidRPr="00C872C1">
              <w:rPr>
                <w:szCs w:val="28"/>
              </w:rPr>
              <w:t>ing activity.</w:t>
            </w:r>
          </w:p>
          <w:p w:rsidR="00CC2A02" w:rsidRPr="00C872C1" w:rsidRDefault="005D1ADA" w:rsidP="00094810">
            <w:pPr>
              <w:jc w:val="center"/>
            </w:pPr>
            <w:r w:rsidRPr="00C872C1">
              <w:rPr>
                <w:szCs w:val="28"/>
              </w:rPr>
              <w:t>(See our website for l</w:t>
            </w:r>
            <w:r w:rsidRPr="00C872C1">
              <w:rPr>
                <w:szCs w:val="28"/>
              </w:rPr>
              <w:t>i</w:t>
            </w:r>
            <w:r w:rsidRPr="00C872C1">
              <w:rPr>
                <w:szCs w:val="28"/>
              </w:rPr>
              <w:t>nk)</w:t>
            </w:r>
          </w:p>
        </w:tc>
      </w:tr>
    </w:tbl>
    <w:p w:rsidR="00041BE8" w:rsidRPr="00C872C1" w:rsidRDefault="005D1ADA" w:rsidP="00CC2A02">
      <w:pPr>
        <w:jc w:val="center"/>
      </w:pPr>
    </w:p>
    <w:sectPr w:rsidR="00041BE8" w:rsidRPr="00C872C1" w:rsidSect="005D1ADA">
      <w:pgSz w:w="12240" w:h="15840"/>
      <w:pgMar w:top="547" w:right="1526" w:bottom="28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2A02"/>
    <w:rsid w:val="005D1ADA"/>
    <w:rsid w:val="008F67F2"/>
    <w:rsid w:val="00CC2A02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4D44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C2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2F7CE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2F7CE1"/>
    <w:rPr>
      <w:rFonts w:ascii="Lucida Grande" w:hAnsi="Lucida Grande"/>
    </w:rPr>
  </w:style>
  <w:style w:type="character" w:styleId="Strong">
    <w:name w:val="Strong"/>
    <w:basedOn w:val="DefaultParagraphFont"/>
    <w:uiPriority w:val="22"/>
    <w:rsid w:val="007A407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Macintosh Word</Application>
  <DocSecurity>0</DocSecurity>
  <Lines>12</Lines>
  <Paragraphs>3</Paragraphs>
  <ScaleCrop>false</ScaleCrop>
  <Company>HarvestRidge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Sutton</dc:creator>
  <cp:keywords/>
  <cp:lastModifiedBy>Janet Sutton</cp:lastModifiedBy>
  <cp:revision>2</cp:revision>
  <dcterms:created xsi:type="dcterms:W3CDTF">2012-10-25T04:34:00Z</dcterms:created>
  <dcterms:modified xsi:type="dcterms:W3CDTF">2012-10-25T04:34:00Z</dcterms:modified>
</cp:coreProperties>
</file>